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BF" w:rsidRPr="00A53BBF" w:rsidRDefault="00A53BBF" w:rsidP="00A53BBF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BF" w:rsidRPr="00A53BBF" w:rsidRDefault="00A53BBF" w:rsidP="00A53BBF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BF" w:rsidRPr="00A53BBF" w:rsidRDefault="00A53BBF" w:rsidP="00A53BBF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A53BBF" w:rsidRPr="00A53BBF" w:rsidRDefault="00A53BBF" w:rsidP="00A53BBF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A53BBF" w:rsidRPr="00A53BBF" w:rsidRDefault="00A53BBF" w:rsidP="00A53BBF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BBF" w:rsidRPr="00A53BBF" w:rsidRDefault="00A53BBF" w:rsidP="00A53BBF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5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A53BBF" w:rsidRPr="00A53BBF" w:rsidRDefault="00A53BBF" w:rsidP="00A53BBF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568" w:rsidRDefault="009C1568" w:rsidP="00A53BBF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BF" w:rsidRPr="00A53BBF" w:rsidRDefault="00962F1D" w:rsidP="00A53BBF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3BBF"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 2019 года</w:t>
      </w:r>
      <w:r w:rsidR="00A53BBF"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BBF"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13</w:t>
      </w:r>
    </w:p>
    <w:p w:rsidR="00A53BBF" w:rsidRPr="00A53BBF" w:rsidRDefault="00A53BBF" w:rsidP="00A53BBF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Усть-Лабинск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2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5</w:t>
      </w:r>
    </w:p>
    <w:p w:rsidR="00A53BBF" w:rsidRPr="00A53BBF" w:rsidRDefault="00A53BBF" w:rsidP="00A53BB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F1D" w:rsidRDefault="00962F1D" w:rsidP="00A5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BBF" w:rsidRDefault="00BD746B" w:rsidP="00A5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Усть-Лабинского городского поселе</w:t>
      </w:r>
      <w:r w:rsidR="00690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Усть-Лабинского района от 7 июля 2015 года №1, протокол №12 «Об утверждении Положения о порядке проведения конкурса по  отбору кандидатур на должность главы Усть-Лабинского городского поселения </w:t>
      </w:r>
      <w:r w:rsidR="00A53BBF" w:rsidRPr="00A5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  <w:r w:rsidR="00690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3BBF" w:rsidRPr="00A53BBF" w:rsidRDefault="00A53BBF" w:rsidP="00A5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BBF" w:rsidRPr="00A53BBF" w:rsidRDefault="00A53BBF" w:rsidP="00A5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статьей 36 Федерального закона «Об общих принципах организации местного самоуправления в Российской Федерации», в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в соответствие с действующим законодательством Российской Федерации нормативно-правовых актов органов местного самоуправления, рассмотрев протест  прокурора Усть-Лабинского района</w:t>
      </w:r>
      <w:r w:rsidR="0069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ноября 2019г. №7-2-19/9107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Усть-Лабинского городского поселения Усть-Лабинского района РЕШИЛ:</w:t>
      </w:r>
    </w:p>
    <w:p w:rsidR="00690C66" w:rsidRDefault="003A09E4" w:rsidP="00D204D4">
      <w:pPr>
        <w:pStyle w:val="a5"/>
        <w:numPr>
          <w:ilvl w:val="0"/>
          <w:numId w:val="4"/>
        </w:numPr>
        <w:spacing w:before="20" w:afterLines="20" w:after="48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E4">
        <w:rPr>
          <w:rFonts w:ascii="Times New Roman" w:hAnsi="Times New Roman" w:cs="Times New Roman"/>
          <w:color w:val="000000"/>
          <w:sz w:val="28"/>
          <w:szCs w:val="28"/>
        </w:rPr>
        <w:t>Внести в решение Совета Усть-Лабинского городского поселения Усть-Лабинского района от 07 июля 2015г. № 1, протокол № 12 «Об утверждении Положения о порядке проведения конкурса по отбору кандидатур на должность главы Усть-Лабинского городского поселения Усть-Лабинского района» следующие изменения в приложении «Положение о порядке проведения конкурса по отбору кандидатур на должность главы Усть-Лабинского городского поселения Усть-Лабинского района»</w:t>
      </w:r>
      <w:r w:rsidR="00C7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A42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6F92" w:rsidRDefault="007D6F92" w:rsidP="00D204D4">
      <w:pPr>
        <w:pStyle w:val="a5"/>
        <w:numPr>
          <w:ilvl w:val="1"/>
          <w:numId w:val="4"/>
        </w:numPr>
        <w:spacing w:before="20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3.5 Раздела 3 Положения:</w:t>
      </w:r>
    </w:p>
    <w:p w:rsidR="00A42C69" w:rsidRPr="00C7193D" w:rsidRDefault="00C7193D" w:rsidP="00D204D4">
      <w:pPr>
        <w:spacing w:before="20" w:afterLines="20" w:after="48" w:line="2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C7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6063E3" w:rsidRPr="00C71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 исключить;</w:t>
      </w:r>
    </w:p>
    <w:p w:rsidR="00C7193D" w:rsidRDefault="00C7193D" w:rsidP="00D204D4">
      <w:pPr>
        <w:spacing w:before="20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подпункты </w:t>
      </w:r>
      <w:r w:rsidR="0096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подпунктами 5,6 соответственно;</w:t>
      </w:r>
    </w:p>
    <w:p w:rsidR="00C7193D" w:rsidRDefault="00C7193D" w:rsidP="00D204D4">
      <w:pPr>
        <w:spacing w:before="20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подпункт 7 изложить в следующей редакции: </w:t>
      </w:r>
    </w:p>
    <w:p w:rsidR="006063E3" w:rsidRPr="00C7193D" w:rsidRDefault="00C7193D" w:rsidP="00D204D4">
      <w:pPr>
        <w:autoSpaceDE w:val="0"/>
        <w:autoSpaceDN w:val="0"/>
        <w:adjustRightInd w:val="0"/>
        <w:spacing w:before="20" w:afterLines="20" w:after="48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93D">
        <w:rPr>
          <w:rFonts w:ascii="Times New Roman" w:eastAsia="Times New Roman" w:hAnsi="Times New Roman" w:cs="Times New Roman"/>
          <w:sz w:val="28"/>
          <w:szCs w:val="28"/>
          <w:lang w:eastAsia="ar-SA"/>
        </w:rPr>
        <w:t>7) требования</w:t>
      </w:r>
      <w:r w:rsidR="003A0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кандидатам, установленные </w:t>
      </w:r>
      <w:r w:rsidRPr="00C7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09E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подпунктами</w:t>
      </w:r>
      <w:r w:rsidRPr="00C7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="003A0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6 являются предпочтительными. Факт несоответствия требованиям, установленным подпунктами 4-6, учитываются конкурсной комиссией </w:t>
      </w:r>
      <w:proofErr w:type="gramStart"/>
      <w:r w:rsidR="003A09E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="003A0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решения, но не может являться основанием для </w:t>
      </w:r>
      <w:r w:rsidRPr="00C7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 в допуске </w:t>
      </w:r>
      <w:r w:rsidR="003A0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</w:t>
      </w:r>
      <w:r w:rsidRPr="00C719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конкурсе</w:t>
      </w:r>
      <w:r w:rsidR="00967CBE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53BBF" w:rsidRPr="00690C66" w:rsidRDefault="00690C66" w:rsidP="00D204D4">
      <w:pPr>
        <w:pStyle w:val="a5"/>
        <w:numPr>
          <w:ilvl w:val="0"/>
          <w:numId w:val="4"/>
        </w:numPr>
        <w:spacing w:before="20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53BBF" w:rsidRPr="0069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967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53BBF" w:rsidRPr="00690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BBF" w:rsidRPr="00A53BBF" w:rsidRDefault="00A53BBF" w:rsidP="00D204D4">
      <w:pPr>
        <w:widowControl w:val="0"/>
        <w:shd w:val="clear" w:color="auto" w:fill="FFFFFF"/>
        <w:autoSpaceDE w:val="0"/>
        <w:autoSpaceDN w:val="0"/>
        <w:adjustRightInd w:val="0"/>
        <w:spacing w:before="20" w:afterLines="20" w:after="48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F1D" w:rsidRDefault="00962F1D" w:rsidP="00A53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BF" w:rsidRPr="00A53BBF" w:rsidRDefault="00A53BBF" w:rsidP="00A53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53BBF" w:rsidRPr="00A53BBF" w:rsidRDefault="00A53BBF" w:rsidP="00A53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53BBF" w:rsidRPr="00A53BBF" w:rsidRDefault="00A53BBF" w:rsidP="00A53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96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Агибалова                                                              </w:t>
      </w:r>
    </w:p>
    <w:p w:rsidR="00A53BBF" w:rsidRPr="00A53BBF" w:rsidRDefault="00A53BBF" w:rsidP="00A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BF" w:rsidRPr="00A53BBF" w:rsidRDefault="00A53BBF" w:rsidP="00A53BB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53BBF" w:rsidRPr="00A53BBF" w:rsidRDefault="00A53BBF" w:rsidP="00A53BB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53BBF" w:rsidRPr="00A53BBF" w:rsidRDefault="00A53BBF" w:rsidP="00A53BB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А.Н.</w:t>
      </w:r>
      <w:r w:rsidR="0096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Мандрин</w:t>
      </w:r>
    </w:p>
    <w:p w:rsidR="00A53BBF" w:rsidRDefault="00A53BBF" w:rsidP="00A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BF" w:rsidRDefault="00A53BBF" w:rsidP="00A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8" w:rsidRDefault="009C1568" w:rsidP="00A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BE" w:rsidRDefault="00F60CBE">
      <w:bookmarkStart w:id="0" w:name="_GoBack"/>
      <w:bookmarkEnd w:id="0"/>
    </w:p>
    <w:sectPr w:rsidR="00F60CBE" w:rsidSect="00962F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4FCC798E"/>
    <w:multiLevelType w:val="multilevel"/>
    <w:tmpl w:val="A82ACD2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">
    <w:nsid w:val="61E37D66"/>
    <w:multiLevelType w:val="hybridMultilevel"/>
    <w:tmpl w:val="902E9716"/>
    <w:lvl w:ilvl="0" w:tplc="A834459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2C"/>
    <w:rsid w:val="00044A54"/>
    <w:rsid w:val="001C2A2C"/>
    <w:rsid w:val="00271F31"/>
    <w:rsid w:val="003A09E4"/>
    <w:rsid w:val="005729D0"/>
    <w:rsid w:val="006063E3"/>
    <w:rsid w:val="00690C66"/>
    <w:rsid w:val="00716360"/>
    <w:rsid w:val="007D6F92"/>
    <w:rsid w:val="008530E9"/>
    <w:rsid w:val="00962F1D"/>
    <w:rsid w:val="00967CBE"/>
    <w:rsid w:val="009C1568"/>
    <w:rsid w:val="00A42C69"/>
    <w:rsid w:val="00A53BBF"/>
    <w:rsid w:val="00BD746B"/>
    <w:rsid w:val="00C7193D"/>
    <w:rsid w:val="00D204D4"/>
    <w:rsid w:val="00F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3</cp:revision>
  <cp:lastPrinted>2019-11-08T13:12:00Z</cp:lastPrinted>
  <dcterms:created xsi:type="dcterms:W3CDTF">2019-11-08T13:20:00Z</dcterms:created>
  <dcterms:modified xsi:type="dcterms:W3CDTF">2019-11-08T13:21:00Z</dcterms:modified>
</cp:coreProperties>
</file>